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DE906" w14:textId="77777777" w:rsidR="009E0588" w:rsidRPr="0010177B" w:rsidRDefault="009E0588" w:rsidP="009E0588">
      <w:pPr>
        <w:jc w:val="center"/>
        <w:rPr>
          <w:b/>
          <w:bCs/>
          <w:sz w:val="32"/>
          <w:szCs w:val="32"/>
        </w:rPr>
      </w:pPr>
      <w:r>
        <w:rPr>
          <w:noProof/>
          <w:sz w:val="32"/>
          <w:szCs w:val="32"/>
        </w:rPr>
        <w:drawing>
          <wp:inline distT="0" distB="0" distL="0" distR="0" wp14:anchorId="1937BCFD" wp14:editId="0A59F7DA">
            <wp:extent cx="923925" cy="8232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srcRect/>
                    <a:stretch>
                      <a:fillRect/>
                    </a:stretch>
                  </pic:blipFill>
                  <pic:spPr bwMode="auto">
                    <a:xfrm>
                      <a:off x="0" y="0"/>
                      <a:ext cx="953547" cy="849665"/>
                    </a:xfrm>
                    <a:prstGeom prst="rect">
                      <a:avLst/>
                    </a:prstGeom>
                    <a:noFill/>
                    <a:ln w="9525">
                      <a:noFill/>
                      <a:miter lim="800000"/>
                      <a:headEnd/>
                      <a:tailEnd/>
                    </a:ln>
                  </pic:spPr>
                </pic:pic>
              </a:graphicData>
            </a:graphic>
          </wp:inline>
        </w:drawing>
      </w:r>
      <w:r w:rsidRPr="0019273E">
        <w:rPr>
          <w:b/>
          <w:bCs/>
          <w:sz w:val="32"/>
          <w:szCs w:val="32"/>
        </w:rPr>
        <w:t xml:space="preserve"> </w:t>
      </w:r>
      <w:r>
        <w:rPr>
          <w:b/>
          <w:bCs/>
          <w:sz w:val="32"/>
          <w:szCs w:val="32"/>
        </w:rPr>
        <w:br/>
      </w:r>
      <w:r w:rsidRPr="0010177B">
        <w:rPr>
          <w:b/>
          <w:bCs/>
          <w:sz w:val="32"/>
          <w:szCs w:val="32"/>
        </w:rPr>
        <w:t>English Cocker Spaniel Club of America</w:t>
      </w:r>
    </w:p>
    <w:p w14:paraId="63218D54" w14:textId="77777777" w:rsidR="009E0588" w:rsidRPr="0019273E" w:rsidRDefault="009E0588" w:rsidP="009E0588">
      <w:pPr>
        <w:jc w:val="center"/>
        <w:rPr>
          <w:b/>
          <w:bCs/>
          <w:sz w:val="32"/>
          <w:szCs w:val="32"/>
        </w:rPr>
      </w:pPr>
      <w:r>
        <w:rPr>
          <w:b/>
          <w:bCs/>
          <w:sz w:val="32"/>
          <w:szCs w:val="32"/>
        </w:rPr>
        <w:t xml:space="preserve">2026 </w:t>
      </w:r>
      <w:r w:rsidRPr="0010177B">
        <w:rPr>
          <w:b/>
          <w:bCs/>
          <w:sz w:val="32"/>
          <w:szCs w:val="32"/>
        </w:rPr>
        <w:t>Field Trial Committee</w:t>
      </w:r>
    </w:p>
    <w:p w14:paraId="1F5E06F7" w14:textId="77777777" w:rsidR="009E0588" w:rsidRDefault="009E0588"/>
    <w:tbl>
      <w:tblPr>
        <w:tblStyle w:val="TableGrid"/>
        <w:tblW w:w="0" w:type="auto"/>
        <w:tblLook w:val="04A0" w:firstRow="1" w:lastRow="0" w:firstColumn="1" w:lastColumn="0" w:noHBand="0" w:noVBand="1"/>
      </w:tblPr>
      <w:tblGrid>
        <w:gridCol w:w="2918"/>
        <w:gridCol w:w="3296"/>
        <w:gridCol w:w="3136"/>
      </w:tblGrid>
      <w:tr w:rsidR="009E0588" w:rsidRPr="0019273E" w14:paraId="7AC0AD99" w14:textId="77777777" w:rsidTr="0062532E">
        <w:tc>
          <w:tcPr>
            <w:tcW w:w="9350" w:type="dxa"/>
            <w:gridSpan w:val="3"/>
          </w:tcPr>
          <w:p w14:paraId="483A2C42" w14:textId="77777777" w:rsidR="009E0588" w:rsidRPr="0019273E" w:rsidRDefault="009E0588" w:rsidP="0062532E">
            <w:pPr>
              <w:jc w:val="center"/>
              <w:rPr>
                <w:sz w:val="20"/>
                <w:szCs w:val="20"/>
              </w:rPr>
            </w:pPr>
            <w:r w:rsidRPr="0019273E">
              <w:rPr>
                <w:b/>
                <w:bCs/>
                <w:sz w:val="20"/>
                <w:szCs w:val="20"/>
              </w:rPr>
              <w:t>Jack Glinsky</w:t>
            </w:r>
            <w:r w:rsidRPr="0019273E">
              <w:rPr>
                <w:sz w:val="20"/>
                <w:szCs w:val="20"/>
              </w:rPr>
              <w:br/>
              <w:t>FTC Chair &amp; Eastern Region</w:t>
            </w:r>
            <w:r w:rsidRPr="0019273E">
              <w:rPr>
                <w:sz w:val="20"/>
                <w:szCs w:val="20"/>
              </w:rPr>
              <w:br/>
              <w:t>jglinsky@optonline.net</w:t>
            </w:r>
          </w:p>
        </w:tc>
      </w:tr>
      <w:tr w:rsidR="009E0588" w:rsidRPr="0019273E" w14:paraId="52EC6212" w14:textId="77777777" w:rsidTr="0062532E">
        <w:tc>
          <w:tcPr>
            <w:tcW w:w="2918" w:type="dxa"/>
          </w:tcPr>
          <w:p w14:paraId="4CD0CDAD" w14:textId="77777777" w:rsidR="009E0588" w:rsidRPr="0019273E" w:rsidRDefault="009E0588" w:rsidP="0062532E">
            <w:pPr>
              <w:ind w:left="360"/>
              <w:jc w:val="center"/>
              <w:rPr>
                <w:sz w:val="20"/>
                <w:szCs w:val="20"/>
              </w:rPr>
            </w:pPr>
            <w:r w:rsidRPr="0019273E">
              <w:rPr>
                <w:b/>
                <w:bCs/>
                <w:sz w:val="20"/>
                <w:szCs w:val="20"/>
              </w:rPr>
              <w:t>Barbara Defalco</w:t>
            </w:r>
            <w:r w:rsidRPr="0019273E">
              <w:rPr>
                <w:sz w:val="20"/>
                <w:szCs w:val="20"/>
              </w:rPr>
              <w:br/>
              <w:t>Member At Large</w:t>
            </w:r>
            <w:r w:rsidRPr="0019273E">
              <w:rPr>
                <w:sz w:val="20"/>
                <w:szCs w:val="20"/>
              </w:rPr>
              <w:br/>
              <w:t>barbdeluca@hotmail.com</w:t>
            </w:r>
          </w:p>
        </w:tc>
        <w:tc>
          <w:tcPr>
            <w:tcW w:w="3296" w:type="dxa"/>
          </w:tcPr>
          <w:p w14:paraId="016F52DF" w14:textId="77777777" w:rsidR="009E0588" w:rsidRPr="0019273E" w:rsidRDefault="009E0588" w:rsidP="0062532E">
            <w:pPr>
              <w:ind w:left="360"/>
              <w:jc w:val="center"/>
              <w:rPr>
                <w:sz w:val="20"/>
                <w:szCs w:val="20"/>
              </w:rPr>
            </w:pPr>
            <w:r w:rsidRPr="0019273E">
              <w:rPr>
                <w:b/>
                <w:bCs/>
                <w:sz w:val="20"/>
                <w:szCs w:val="20"/>
              </w:rPr>
              <w:t>Sarah Foster</w:t>
            </w:r>
            <w:r w:rsidRPr="0019273E">
              <w:rPr>
                <w:sz w:val="20"/>
                <w:szCs w:val="20"/>
              </w:rPr>
              <w:br/>
              <w:t>Member At Large</w:t>
            </w:r>
            <w:r w:rsidRPr="0019273E">
              <w:rPr>
                <w:sz w:val="20"/>
                <w:szCs w:val="20"/>
              </w:rPr>
              <w:br/>
              <w:t>sbfoster15@gmail.com</w:t>
            </w:r>
          </w:p>
        </w:tc>
        <w:tc>
          <w:tcPr>
            <w:tcW w:w="3136" w:type="dxa"/>
          </w:tcPr>
          <w:p w14:paraId="26CAF381" w14:textId="77777777" w:rsidR="009E0588" w:rsidRPr="0019273E" w:rsidRDefault="009E0588" w:rsidP="0062532E">
            <w:pPr>
              <w:ind w:left="360"/>
              <w:jc w:val="center"/>
              <w:rPr>
                <w:sz w:val="20"/>
                <w:szCs w:val="20"/>
              </w:rPr>
            </w:pPr>
            <w:r w:rsidRPr="0019273E">
              <w:rPr>
                <w:b/>
                <w:bCs/>
                <w:sz w:val="20"/>
                <w:szCs w:val="20"/>
              </w:rPr>
              <w:t>Jeff Lusk</w:t>
            </w:r>
            <w:r w:rsidRPr="0019273E">
              <w:rPr>
                <w:sz w:val="20"/>
                <w:szCs w:val="20"/>
              </w:rPr>
              <w:br/>
              <w:t>Western Region</w:t>
            </w:r>
            <w:r w:rsidRPr="0019273E">
              <w:rPr>
                <w:sz w:val="20"/>
                <w:szCs w:val="20"/>
              </w:rPr>
              <w:br/>
              <w:t>jeff.lusk86@gmail.com</w:t>
            </w:r>
          </w:p>
        </w:tc>
      </w:tr>
      <w:tr w:rsidR="009E0588" w:rsidRPr="0019273E" w14:paraId="21BE4A3B" w14:textId="77777777" w:rsidTr="0062532E">
        <w:trPr>
          <w:trHeight w:val="755"/>
        </w:trPr>
        <w:tc>
          <w:tcPr>
            <w:tcW w:w="2918" w:type="dxa"/>
          </w:tcPr>
          <w:p w14:paraId="517B3972" w14:textId="77777777" w:rsidR="009E0588" w:rsidRPr="0019273E" w:rsidRDefault="009E0588" w:rsidP="0062532E">
            <w:pPr>
              <w:ind w:left="360"/>
              <w:jc w:val="center"/>
              <w:rPr>
                <w:sz w:val="20"/>
                <w:szCs w:val="20"/>
              </w:rPr>
            </w:pPr>
            <w:r w:rsidRPr="0019273E">
              <w:rPr>
                <w:b/>
                <w:bCs/>
                <w:sz w:val="20"/>
                <w:szCs w:val="20"/>
              </w:rPr>
              <w:t>Paul McGagh</w:t>
            </w:r>
            <w:r w:rsidRPr="0019273E">
              <w:rPr>
                <w:sz w:val="20"/>
                <w:szCs w:val="20"/>
              </w:rPr>
              <w:br/>
              <w:t>Member At Large</w:t>
            </w:r>
            <w:r w:rsidRPr="0019273E">
              <w:rPr>
                <w:sz w:val="20"/>
                <w:szCs w:val="20"/>
              </w:rPr>
              <w:br/>
              <w:t>pgmcgagh@aol.com</w:t>
            </w:r>
          </w:p>
        </w:tc>
        <w:tc>
          <w:tcPr>
            <w:tcW w:w="3296" w:type="dxa"/>
          </w:tcPr>
          <w:p w14:paraId="7F57B7F5" w14:textId="77777777" w:rsidR="009E0588" w:rsidRPr="0019273E" w:rsidRDefault="009E0588" w:rsidP="0062532E">
            <w:pPr>
              <w:ind w:left="360"/>
              <w:jc w:val="center"/>
              <w:rPr>
                <w:sz w:val="20"/>
                <w:szCs w:val="20"/>
              </w:rPr>
            </w:pPr>
            <w:r w:rsidRPr="0019273E">
              <w:rPr>
                <w:b/>
                <w:bCs/>
                <w:sz w:val="20"/>
                <w:szCs w:val="20"/>
              </w:rPr>
              <w:t>Mark Mercie</w:t>
            </w:r>
            <w:r w:rsidRPr="0019273E">
              <w:rPr>
                <w:sz w:val="20"/>
                <w:szCs w:val="20"/>
              </w:rPr>
              <w:br/>
              <w:t>Member At Large</w:t>
            </w:r>
            <w:r w:rsidRPr="0019273E">
              <w:rPr>
                <w:sz w:val="20"/>
                <w:szCs w:val="20"/>
              </w:rPr>
              <w:br/>
              <w:t>mandcmercie@frontiernet.net</w:t>
            </w:r>
          </w:p>
        </w:tc>
        <w:tc>
          <w:tcPr>
            <w:tcW w:w="3136" w:type="dxa"/>
          </w:tcPr>
          <w:p w14:paraId="63392145" w14:textId="77777777" w:rsidR="009E0588" w:rsidRPr="0019273E" w:rsidRDefault="009E0588" w:rsidP="0062532E">
            <w:pPr>
              <w:ind w:left="360"/>
              <w:jc w:val="center"/>
              <w:rPr>
                <w:sz w:val="20"/>
                <w:szCs w:val="20"/>
              </w:rPr>
            </w:pPr>
            <w:r w:rsidRPr="0019273E">
              <w:rPr>
                <w:b/>
                <w:bCs/>
                <w:sz w:val="20"/>
                <w:szCs w:val="20"/>
              </w:rPr>
              <w:t>Jonat</w:t>
            </w:r>
            <w:r>
              <w:rPr>
                <w:b/>
                <w:bCs/>
                <w:sz w:val="20"/>
                <w:szCs w:val="20"/>
              </w:rPr>
              <w:t>ha</w:t>
            </w:r>
            <w:r w:rsidRPr="0019273E">
              <w:rPr>
                <w:b/>
                <w:bCs/>
                <w:sz w:val="20"/>
                <w:szCs w:val="20"/>
              </w:rPr>
              <w:t>n Sims</w:t>
            </w:r>
            <w:r w:rsidRPr="0019273E">
              <w:rPr>
                <w:sz w:val="20"/>
                <w:szCs w:val="20"/>
              </w:rPr>
              <w:br/>
              <w:t>Central Region</w:t>
            </w:r>
            <w:r w:rsidRPr="0019273E">
              <w:rPr>
                <w:sz w:val="20"/>
                <w:szCs w:val="20"/>
              </w:rPr>
              <w:br/>
              <w:t>simsfamilyfarm@yahoo.com</w:t>
            </w:r>
          </w:p>
        </w:tc>
      </w:tr>
    </w:tbl>
    <w:p w14:paraId="6BF24983" w14:textId="48FB0F90" w:rsidR="009E0588" w:rsidRDefault="009E0588" w:rsidP="009E0588">
      <w:pPr>
        <w:jc w:val="center"/>
        <w:rPr>
          <w:b/>
          <w:bCs/>
          <w:sz w:val="32"/>
          <w:szCs w:val="32"/>
        </w:rPr>
      </w:pPr>
      <w:r>
        <w:rPr>
          <w:b/>
          <w:bCs/>
          <w:sz w:val="32"/>
          <w:szCs w:val="32"/>
        </w:rPr>
        <w:t>Meeting Minutes</w:t>
      </w:r>
      <w:r>
        <w:rPr>
          <w:b/>
          <w:bCs/>
          <w:sz w:val="32"/>
          <w:szCs w:val="32"/>
        </w:rPr>
        <w:br/>
      </w:r>
      <w:r w:rsidRPr="0010177B">
        <w:rPr>
          <w:b/>
          <w:bCs/>
          <w:sz w:val="32"/>
          <w:szCs w:val="32"/>
        </w:rPr>
        <w:t xml:space="preserve">Tuesday, </w:t>
      </w:r>
      <w:r>
        <w:rPr>
          <w:b/>
          <w:bCs/>
          <w:sz w:val="32"/>
          <w:szCs w:val="32"/>
        </w:rPr>
        <w:t>May</w:t>
      </w:r>
      <w:r w:rsidRPr="0010177B">
        <w:rPr>
          <w:b/>
          <w:bCs/>
          <w:sz w:val="32"/>
          <w:szCs w:val="32"/>
        </w:rPr>
        <w:t xml:space="preserve"> </w:t>
      </w:r>
      <w:r>
        <w:rPr>
          <w:b/>
          <w:bCs/>
          <w:sz w:val="32"/>
          <w:szCs w:val="32"/>
        </w:rPr>
        <w:t>19</w:t>
      </w:r>
      <w:r w:rsidRPr="0010177B">
        <w:rPr>
          <w:b/>
          <w:bCs/>
          <w:sz w:val="32"/>
          <w:szCs w:val="32"/>
        </w:rPr>
        <w:t>, 2026</w:t>
      </w:r>
      <w:r>
        <w:rPr>
          <w:b/>
          <w:bCs/>
          <w:sz w:val="32"/>
          <w:szCs w:val="32"/>
        </w:rPr>
        <w:t xml:space="preserve"> - </w:t>
      </w:r>
      <w:r w:rsidRPr="0010177B">
        <w:rPr>
          <w:b/>
          <w:bCs/>
          <w:sz w:val="32"/>
          <w:szCs w:val="32"/>
        </w:rPr>
        <w:t>7:00 PM Eastern Time</w:t>
      </w:r>
    </w:p>
    <w:p w14:paraId="72E1BEFB" w14:textId="6590A399" w:rsidR="009E0588" w:rsidRPr="006803D2" w:rsidRDefault="009E0588" w:rsidP="009E0588">
      <w:pPr>
        <w:rPr>
          <w:b/>
          <w:bCs/>
        </w:rPr>
      </w:pPr>
      <w:r>
        <w:rPr>
          <w:b/>
          <w:bCs/>
        </w:rPr>
        <w:t xml:space="preserve">Role/Call to Order: </w:t>
      </w:r>
      <w:r>
        <w:t>Jack Glinsky called the meeting to order at 7:0</w:t>
      </w:r>
      <w:r w:rsidR="00C3658D">
        <w:t>0</w:t>
      </w:r>
      <w:r>
        <w:t xml:space="preserve"> PM ET.</w:t>
      </w:r>
    </w:p>
    <w:p w14:paraId="6DDD8706" w14:textId="6FB78B6A" w:rsidR="009E0588" w:rsidRPr="00C3658D" w:rsidRDefault="009E0588" w:rsidP="009E0588">
      <w:r>
        <w:rPr>
          <w:b/>
          <w:bCs/>
        </w:rPr>
        <w:t xml:space="preserve">Present: </w:t>
      </w:r>
      <w:r w:rsidRPr="005459B8">
        <w:t>Barbara Defalco, Sarah Foster, Jack Glinsky, Jeff Lusk, Mark Mercie, Jonath</w:t>
      </w:r>
      <w:r>
        <w:t>a</w:t>
      </w:r>
      <w:r w:rsidRPr="005459B8">
        <w:t>n Sims</w:t>
      </w:r>
      <w:r>
        <w:t>, Cheryl Dooley.  Paul McGagh</w:t>
      </w:r>
      <w:r w:rsidRPr="00A549CE">
        <w:rPr>
          <w:b/>
          <w:bCs/>
        </w:rPr>
        <w:t>Guest</w:t>
      </w:r>
      <w:r>
        <w:t xml:space="preserve">: Vicky Thomas </w:t>
      </w:r>
    </w:p>
    <w:p w14:paraId="1F67A492" w14:textId="77777777" w:rsidR="000D7B34" w:rsidRDefault="000D7B34" w:rsidP="00597CBB">
      <w:pPr>
        <w:rPr>
          <w:b/>
          <w:bCs/>
          <w:u w:val="single"/>
        </w:rPr>
      </w:pPr>
    </w:p>
    <w:p w14:paraId="63A76A40" w14:textId="43C2B35C" w:rsidR="00597CBB" w:rsidRPr="009E0588" w:rsidRDefault="00597CBB" w:rsidP="00597CBB">
      <w:pPr>
        <w:rPr>
          <w:b/>
          <w:bCs/>
          <w:u w:val="single"/>
        </w:rPr>
      </w:pPr>
      <w:r w:rsidRPr="009E0588">
        <w:rPr>
          <w:b/>
          <w:bCs/>
          <w:u w:val="single"/>
        </w:rPr>
        <w:t>Old Business</w:t>
      </w:r>
      <w:r w:rsidR="009E0588">
        <w:rPr>
          <w:b/>
          <w:bCs/>
          <w:u w:val="single"/>
        </w:rPr>
        <w:t>:</w:t>
      </w:r>
    </w:p>
    <w:p w14:paraId="28A414E2" w14:textId="77777777" w:rsidR="00597CBB" w:rsidRPr="00597CBB" w:rsidRDefault="00597CBB" w:rsidP="00597CBB">
      <w:pPr>
        <w:rPr>
          <w:b/>
          <w:bCs/>
        </w:rPr>
      </w:pPr>
      <w:r w:rsidRPr="00597CBB">
        <w:rPr>
          <w:b/>
          <w:bCs/>
        </w:rPr>
        <w:t>50 Point Rule</w:t>
      </w:r>
    </w:p>
    <w:p w14:paraId="39C1F0B4" w14:textId="77777777" w:rsidR="00597CBB" w:rsidRPr="00597CBB" w:rsidRDefault="00597CBB" w:rsidP="00597CBB">
      <w:r w:rsidRPr="00597CBB">
        <w:t>The committee reviewed the status of the 50 Point Rule. There were no updates to report, as the decision remains pending AKC approval.</w:t>
      </w:r>
    </w:p>
    <w:p w14:paraId="76B13E7E" w14:textId="77777777" w:rsidR="00597CBB" w:rsidRPr="00597CBB" w:rsidRDefault="00597CBB" w:rsidP="00597CBB">
      <w:pPr>
        <w:rPr>
          <w:b/>
          <w:bCs/>
        </w:rPr>
      </w:pPr>
      <w:r w:rsidRPr="00597CBB">
        <w:rPr>
          <w:b/>
          <w:bCs/>
        </w:rPr>
        <w:t>Leadership Continuity and Volunteer Recruitment for National Events</w:t>
      </w:r>
    </w:p>
    <w:p w14:paraId="08B770E5" w14:textId="6B0F32DF" w:rsidR="00597CBB" w:rsidRPr="00597CBB" w:rsidRDefault="00597CBB" w:rsidP="00597CBB">
      <w:r w:rsidRPr="00597CBB">
        <w:t>The committee continued its discussion from the prior meeting about declining volunteer engagement for National events. Members expressed concern that several long-time contributors are stepping away from key responsibilities, including the patron program</w:t>
      </w:r>
      <w:r w:rsidR="000A2A06">
        <w:t>, fundraising</w:t>
      </w:r>
      <w:r w:rsidRPr="00597CBB">
        <w:t xml:space="preserve"> and trophy coordination. These departures highlight the need to preserve institutional knowledge and make volunteer roles more approachable for new participants.</w:t>
      </w:r>
    </w:p>
    <w:p w14:paraId="0072C442" w14:textId="77777777" w:rsidR="00597CBB" w:rsidRPr="00597CBB" w:rsidRDefault="00597CBB" w:rsidP="00597CBB">
      <w:r w:rsidRPr="00597CBB">
        <w:lastRenderedPageBreak/>
        <w:t>The discussion focused on creating a stronger transition and support structure so future volunteers are not overwhelmed by the complexity of National event responsibilities. Members agreed that simplifying roles, documenting expectations, and providing mentorship would help make these positions more sustainable.</w:t>
      </w:r>
    </w:p>
    <w:p w14:paraId="4DDFBAE5" w14:textId="77777777" w:rsidR="00597CBB" w:rsidRPr="00597CBB" w:rsidRDefault="00597CBB" w:rsidP="00417527">
      <w:pPr>
        <w:ind w:left="360"/>
      </w:pPr>
      <w:r w:rsidRPr="00597CBB">
        <w:rPr>
          <w:b/>
          <w:bCs/>
        </w:rPr>
        <w:t>Proposed next steps:</w:t>
      </w:r>
    </w:p>
    <w:p w14:paraId="1B11AF66" w14:textId="77777777" w:rsidR="00597CBB" w:rsidRPr="00597CBB" w:rsidRDefault="00597CBB" w:rsidP="00417527">
      <w:pPr>
        <w:numPr>
          <w:ilvl w:val="0"/>
          <w:numId w:val="1"/>
        </w:numPr>
        <w:tabs>
          <w:tab w:val="clear" w:pos="720"/>
          <w:tab w:val="num" w:pos="1080"/>
        </w:tabs>
        <w:ind w:left="1080"/>
      </w:pPr>
      <w:r w:rsidRPr="00597CBB">
        <w:t>Engage past chairs for input and guidance.</w:t>
      </w:r>
    </w:p>
    <w:p w14:paraId="10829095" w14:textId="77777777" w:rsidR="00597CBB" w:rsidRPr="00597CBB" w:rsidRDefault="00597CBB" w:rsidP="00417527">
      <w:pPr>
        <w:numPr>
          <w:ilvl w:val="0"/>
          <w:numId w:val="1"/>
        </w:numPr>
        <w:tabs>
          <w:tab w:val="clear" w:pos="720"/>
          <w:tab w:val="num" w:pos="1080"/>
        </w:tabs>
        <w:ind w:left="1080"/>
      </w:pPr>
      <w:r w:rsidRPr="00597CBB">
        <w:t>Establish a committee of former chairs to help preserve institutional knowledge and advise current event leadership.</w:t>
      </w:r>
    </w:p>
    <w:p w14:paraId="7BF16444" w14:textId="77777777" w:rsidR="00597CBB" w:rsidRPr="00597CBB" w:rsidRDefault="00597CBB" w:rsidP="00417527">
      <w:pPr>
        <w:numPr>
          <w:ilvl w:val="0"/>
          <w:numId w:val="1"/>
        </w:numPr>
        <w:tabs>
          <w:tab w:val="clear" w:pos="720"/>
          <w:tab w:val="num" w:pos="1080"/>
        </w:tabs>
        <w:ind w:left="1080"/>
      </w:pPr>
      <w:r w:rsidRPr="00597CBB">
        <w:t>Create written SOPs or guides for each major position.</w:t>
      </w:r>
    </w:p>
    <w:p w14:paraId="76A0711F" w14:textId="77777777" w:rsidR="00597CBB" w:rsidRPr="00597CBB" w:rsidRDefault="00597CBB" w:rsidP="00417527">
      <w:pPr>
        <w:numPr>
          <w:ilvl w:val="0"/>
          <w:numId w:val="1"/>
        </w:numPr>
        <w:tabs>
          <w:tab w:val="clear" w:pos="720"/>
          <w:tab w:val="num" w:pos="1080"/>
        </w:tabs>
        <w:ind w:left="1080"/>
      </w:pPr>
      <w:r w:rsidRPr="00597CBB">
        <w:t>Develop a mentorship structure for new volunteers.</w:t>
      </w:r>
    </w:p>
    <w:p w14:paraId="0420AC2D" w14:textId="77777777" w:rsidR="00597CBB" w:rsidRPr="00597CBB" w:rsidRDefault="00597CBB" w:rsidP="00417527">
      <w:pPr>
        <w:numPr>
          <w:ilvl w:val="0"/>
          <w:numId w:val="1"/>
        </w:numPr>
        <w:tabs>
          <w:tab w:val="clear" w:pos="720"/>
          <w:tab w:val="num" w:pos="1080"/>
        </w:tabs>
        <w:ind w:left="1080"/>
      </w:pPr>
      <w:r w:rsidRPr="00597CBB">
        <w:t>Reduce unnecessary complexity so roles feel less intimidating and more manageable.</w:t>
      </w:r>
    </w:p>
    <w:p w14:paraId="01F3A85E" w14:textId="77777777" w:rsidR="00597CBB" w:rsidRPr="00597CBB" w:rsidRDefault="00597CBB" w:rsidP="00597CBB">
      <w:pPr>
        <w:rPr>
          <w:b/>
          <w:bCs/>
        </w:rPr>
      </w:pPr>
      <w:r w:rsidRPr="00597CBB">
        <w:rPr>
          <w:b/>
          <w:bCs/>
        </w:rPr>
        <w:t>National Championship Cost Structure</w:t>
      </w:r>
    </w:p>
    <w:p w14:paraId="7B8EC8EE" w14:textId="77777777" w:rsidR="00597CBB" w:rsidRPr="00597CBB" w:rsidRDefault="00597CBB" w:rsidP="00597CBB">
      <w:r w:rsidRPr="00597CBB">
        <w:t>The committee discussed the rising cost of National Championship events and the need to help participants better understand the true cost of hosting these trials. Key expenses include gunners, lodging, meals, gifts, trophies, and hospitality. Members noted that participants may not always see these underlying costs, which can make entry fees appear high without context.</w:t>
      </w:r>
    </w:p>
    <w:p w14:paraId="2FBF47CD" w14:textId="6A571030" w:rsidR="00597CBB" w:rsidRPr="00597CBB" w:rsidRDefault="00597CBB" w:rsidP="00597CBB">
      <w:r w:rsidRPr="00597CBB">
        <w:t xml:space="preserve">Entry fees in the range of </w:t>
      </w:r>
      <w:r w:rsidRPr="006A26DF">
        <w:t>$400–$500</w:t>
      </w:r>
      <w:r w:rsidRPr="00597CBB">
        <w:t xml:space="preserve"> were discussed. Some members felt that this range may be reasonable when compared with the cost of local trials and the scale of a </w:t>
      </w:r>
      <w:r w:rsidR="00482FFC" w:rsidRPr="00597CBB">
        <w:t>national</w:t>
      </w:r>
      <w:r w:rsidRPr="00597CBB">
        <w:t xml:space="preserve"> event. Others expressed concern that higher fees could affect accessibility or create a negative perception among participants.</w:t>
      </w:r>
    </w:p>
    <w:p w14:paraId="58325F42" w14:textId="22188E5A" w:rsidR="00597CBB" w:rsidRPr="00597CBB" w:rsidRDefault="00597CBB" w:rsidP="00597CBB">
      <w:r w:rsidRPr="00597CBB">
        <w:t xml:space="preserve">The committee also discussed ways to reduce expenses without compromising </w:t>
      </w:r>
      <w:r w:rsidR="00482FFC" w:rsidRPr="00597CBB">
        <w:t>the</w:t>
      </w:r>
      <w:r w:rsidRPr="00597CBB">
        <w:t xml:space="preserve"> experience.</w:t>
      </w:r>
    </w:p>
    <w:p w14:paraId="1F7D5460" w14:textId="77777777" w:rsidR="00597CBB" w:rsidRPr="00597CBB" w:rsidRDefault="00597CBB" w:rsidP="00417527">
      <w:pPr>
        <w:ind w:left="360"/>
      </w:pPr>
      <w:r w:rsidRPr="00597CBB">
        <w:rPr>
          <w:b/>
          <w:bCs/>
        </w:rPr>
        <w:t>Cost-reduction ideas included:</w:t>
      </w:r>
    </w:p>
    <w:p w14:paraId="261AA1D8" w14:textId="3064C0C3" w:rsidR="00597CBB" w:rsidRPr="00597CBB" w:rsidRDefault="00597CBB" w:rsidP="00417527">
      <w:pPr>
        <w:numPr>
          <w:ilvl w:val="0"/>
          <w:numId w:val="2"/>
        </w:numPr>
        <w:tabs>
          <w:tab w:val="clear" w:pos="720"/>
          <w:tab w:val="num" w:pos="1080"/>
        </w:tabs>
        <w:ind w:left="1080"/>
      </w:pPr>
      <w:r w:rsidRPr="00597CBB">
        <w:t xml:space="preserve">Use local </w:t>
      </w:r>
      <w:proofErr w:type="gramStart"/>
      <w:r w:rsidRPr="00597CBB">
        <w:t>gunners</w:t>
      </w:r>
      <w:proofErr w:type="gramEnd"/>
      <w:r w:rsidRPr="00597CBB">
        <w:t xml:space="preserve"> when </w:t>
      </w:r>
      <w:r w:rsidR="00482FFC" w:rsidRPr="00597CBB">
        <w:t>possible,</w:t>
      </w:r>
      <w:r w:rsidRPr="00597CBB">
        <w:t xml:space="preserve"> instead of bringing in outside crews.</w:t>
      </w:r>
    </w:p>
    <w:p w14:paraId="66BFB36F" w14:textId="77777777" w:rsidR="00597CBB" w:rsidRPr="00597CBB" w:rsidRDefault="00597CBB" w:rsidP="00417527">
      <w:pPr>
        <w:numPr>
          <w:ilvl w:val="0"/>
          <w:numId w:val="2"/>
        </w:numPr>
        <w:tabs>
          <w:tab w:val="clear" w:pos="720"/>
          <w:tab w:val="num" w:pos="1080"/>
        </w:tabs>
        <w:ind w:left="1080"/>
      </w:pPr>
      <w:r w:rsidRPr="00597CBB">
        <w:t>Simplify trophies to reduce costs.</w:t>
      </w:r>
    </w:p>
    <w:p w14:paraId="63538C9A" w14:textId="77777777" w:rsidR="00597CBB" w:rsidRPr="00597CBB" w:rsidRDefault="00597CBB" w:rsidP="00417527">
      <w:pPr>
        <w:numPr>
          <w:ilvl w:val="0"/>
          <w:numId w:val="2"/>
        </w:numPr>
        <w:tabs>
          <w:tab w:val="clear" w:pos="720"/>
          <w:tab w:val="num" w:pos="1080"/>
        </w:tabs>
        <w:ind w:left="1080"/>
      </w:pPr>
      <w:r w:rsidRPr="00597CBB">
        <w:t>Limit hospitality and other extras.</w:t>
      </w:r>
    </w:p>
    <w:p w14:paraId="481E0C17" w14:textId="12DC7A31" w:rsidR="000D7B34" w:rsidRPr="000D7B34" w:rsidRDefault="00597CBB" w:rsidP="00597CBB">
      <w:pPr>
        <w:numPr>
          <w:ilvl w:val="0"/>
          <w:numId w:val="2"/>
        </w:numPr>
        <w:tabs>
          <w:tab w:val="clear" w:pos="720"/>
          <w:tab w:val="num" w:pos="1080"/>
        </w:tabs>
        <w:ind w:left="1080"/>
      </w:pPr>
      <w:r w:rsidRPr="00597CBB">
        <w:t>Set a fixed allocation for certain expenses, such as gunners, and require additional needs to be covered through fundraising.</w:t>
      </w:r>
    </w:p>
    <w:p w14:paraId="387514F8" w14:textId="545B2818" w:rsidR="00597CBB" w:rsidRPr="00597CBB" w:rsidRDefault="00597CBB" w:rsidP="00597CBB">
      <w:pPr>
        <w:rPr>
          <w:b/>
          <w:bCs/>
        </w:rPr>
      </w:pPr>
      <w:r w:rsidRPr="00597CBB">
        <w:rPr>
          <w:b/>
          <w:bCs/>
        </w:rPr>
        <w:lastRenderedPageBreak/>
        <w:t>Fundraising Strategy</w:t>
      </w:r>
    </w:p>
    <w:p w14:paraId="7EB24AA0" w14:textId="06FDEC97" w:rsidR="00597CBB" w:rsidRPr="00597CBB" w:rsidRDefault="00597CBB" w:rsidP="00597CBB">
      <w:r w:rsidRPr="00597CBB">
        <w:t xml:space="preserve">The committee reviewed </w:t>
      </w:r>
      <w:r w:rsidR="00482FFC">
        <w:t>the</w:t>
      </w:r>
      <w:r w:rsidRPr="00597CBB">
        <w:t xml:space="preserve"> proposed </w:t>
      </w:r>
      <w:r w:rsidR="00482FFC">
        <w:t xml:space="preserve">pilot </w:t>
      </w:r>
      <w:r w:rsidRPr="00597CBB">
        <w:t xml:space="preserve">fundraising approach led by Robert Griffin and </w:t>
      </w:r>
      <w:r w:rsidRPr="009E0588">
        <w:t>Olivia</w:t>
      </w:r>
      <w:r w:rsidR="009E0588">
        <w:t xml:space="preserve"> Steele-Mortimer </w:t>
      </w:r>
      <w:r w:rsidR="00482FFC">
        <w:t>for this year’s National</w:t>
      </w:r>
      <w:r w:rsidRPr="00597CBB">
        <w:t>. The pilot replace</w:t>
      </w:r>
      <w:r w:rsidR="00482FFC">
        <w:t>s</w:t>
      </w:r>
      <w:r w:rsidRPr="00597CBB">
        <w:t xml:space="preserve"> separate patron and trophy sponsorship efforts with one unified donation campaign. The goal is to simplify fundraising, reduce administrative work, and provide a clearer understanding of available funds before finalizing entry fees.</w:t>
      </w:r>
    </w:p>
    <w:p w14:paraId="18E5E8D8" w14:textId="77777777" w:rsidR="00597CBB" w:rsidRPr="00597CBB" w:rsidRDefault="00597CBB" w:rsidP="00597CBB">
      <w:r w:rsidRPr="00597CBB">
        <w:t>Members discussed sending one consolidated fundraising letter to the community and using the results of that effort to help determine final entry fees. The committee also considered whether online fundraising tools, such as GoFundMe, could be used in combination with traditional fundraising methods.</w:t>
      </w:r>
    </w:p>
    <w:p w14:paraId="47225EBD" w14:textId="77777777" w:rsidR="00597CBB" w:rsidRPr="00597CBB" w:rsidRDefault="00597CBB" w:rsidP="00417527">
      <w:pPr>
        <w:ind w:left="360"/>
      </w:pPr>
      <w:r w:rsidRPr="00597CBB">
        <w:rPr>
          <w:b/>
          <w:bCs/>
        </w:rPr>
        <w:t>Follow-up needed:</w:t>
      </w:r>
    </w:p>
    <w:p w14:paraId="0C996250" w14:textId="77777777" w:rsidR="00597CBB" w:rsidRPr="00597CBB" w:rsidRDefault="00597CBB" w:rsidP="00417527">
      <w:pPr>
        <w:numPr>
          <w:ilvl w:val="0"/>
          <w:numId w:val="3"/>
        </w:numPr>
        <w:tabs>
          <w:tab w:val="clear" w:pos="720"/>
          <w:tab w:val="num" w:pos="1080"/>
        </w:tabs>
        <w:ind w:left="1080"/>
      </w:pPr>
      <w:r w:rsidRPr="00597CBB">
        <w:t>Confirm whether GoFundMe or similar online fundraising tools are compliant with club requirements.</w:t>
      </w:r>
    </w:p>
    <w:p w14:paraId="735D4EE2" w14:textId="50A50716" w:rsidR="00597CBB" w:rsidRPr="00597CBB" w:rsidRDefault="00597CBB" w:rsidP="00417527">
      <w:pPr>
        <w:numPr>
          <w:ilvl w:val="0"/>
          <w:numId w:val="3"/>
        </w:numPr>
        <w:tabs>
          <w:tab w:val="clear" w:pos="720"/>
          <w:tab w:val="num" w:pos="1080"/>
        </w:tabs>
        <w:ind w:left="1080"/>
      </w:pPr>
      <w:r w:rsidRPr="00597CBB">
        <w:t>Evaluate results from the fundraising pilot.</w:t>
      </w:r>
    </w:p>
    <w:p w14:paraId="5DA81A4D" w14:textId="77777777" w:rsidR="00597CBB" w:rsidRPr="00597CBB" w:rsidRDefault="00597CBB" w:rsidP="00417527">
      <w:pPr>
        <w:numPr>
          <w:ilvl w:val="0"/>
          <w:numId w:val="3"/>
        </w:numPr>
        <w:tabs>
          <w:tab w:val="clear" w:pos="720"/>
          <w:tab w:val="num" w:pos="1080"/>
        </w:tabs>
        <w:ind w:left="1080"/>
      </w:pPr>
      <w:r w:rsidRPr="00597CBB">
        <w:t>Consider whether a unified campaign should replace separate patron and trophy sponsorship programs going forward.</w:t>
      </w:r>
    </w:p>
    <w:p w14:paraId="2043AC0F" w14:textId="77777777" w:rsidR="00597CBB" w:rsidRPr="00597CBB" w:rsidRDefault="00597CBB" w:rsidP="00597CBB">
      <w:pPr>
        <w:rPr>
          <w:b/>
          <w:bCs/>
        </w:rPr>
      </w:pPr>
      <w:r w:rsidRPr="00597CBB">
        <w:rPr>
          <w:b/>
          <w:bCs/>
        </w:rPr>
        <w:t>Financial Management</w:t>
      </w:r>
    </w:p>
    <w:p w14:paraId="5F2C7AC3" w14:textId="42D63380" w:rsidR="00597CBB" w:rsidRPr="00597CBB" w:rsidRDefault="00597CBB" w:rsidP="00597CBB">
      <w:r w:rsidRPr="00597CBB">
        <w:t>The committee discussed several financial management challenges related to National events. Members noted delays and confusion in accounting processes</w:t>
      </w:r>
      <w:r w:rsidR="00B9086D">
        <w:t xml:space="preserve"> and </w:t>
      </w:r>
      <w:r w:rsidRPr="00597CBB">
        <w:t xml:space="preserve">difficulty reconciling budgets between NCC and NACC. There was also concern that </w:t>
      </w:r>
      <w:r w:rsidR="00417527">
        <w:t>E</w:t>
      </w:r>
      <w:r w:rsidRPr="00597CBB">
        <w:t xml:space="preserve">vent </w:t>
      </w:r>
      <w:r w:rsidR="00417527">
        <w:t>C</w:t>
      </w:r>
      <w:r w:rsidRPr="00597CBB">
        <w:t>hairs may be placed in a difficult position when they are expected to front costs.</w:t>
      </w:r>
    </w:p>
    <w:p w14:paraId="486E7756" w14:textId="576AE5F9" w:rsidR="00597CBB" w:rsidRPr="00597CBB" w:rsidRDefault="00597CBB" w:rsidP="00597CBB">
      <w:r w:rsidRPr="00597CBB">
        <w:t>To address these issues</w:t>
      </w:r>
      <w:r w:rsidR="00B9086D">
        <w:t xml:space="preserve"> Vicky Thomas suggested </w:t>
      </w:r>
      <w:r w:rsidRPr="00597CBB">
        <w:t>establishing separate dedicated checking accounts for each National event. This approach was viewed as a way to improve transparency, simplify accounting, and reduce the financial burden on event chairs.</w:t>
      </w:r>
    </w:p>
    <w:p w14:paraId="50E4F8AE" w14:textId="77777777" w:rsidR="00597CBB" w:rsidRPr="00597CBB" w:rsidRDefault="00597CBB" w:rsidP="00637465">
      <w:pPr>
        <w:ind w:left="360"/>
      </w:pPr>
      <w:r w:rsidRPr="00597CBB">
        <w:rPr>
          <w:b/>
          <w:bCs/>
        </w:rPr>
        <w:t>Expected benefits include:</w:t>
      </w:r>
    </w:p>
    <w:p w14:paraId="7B250E43" w14:textId="77777777" w:rsidR="00597CBB" w:rsidRPr="00597CBB" w:rsidRDefault="00597CBB" w:rsidP="00637465">
      <w:pPr>
        <w:numPr>
          <w:ilvl w:val="0"/>
          <w:numId w:val="4"/>
        </w:numPr>
        <w:tabs>
          <w:tab w:val="clear" w:pos="720"/>
          <w:tab w:val="num" w:pos="1080"/>
        </w:tabs>
        <w:ind w:left="1080"/>
      </w:pPr>
      <w:r w:rsidRPr="00597CBB">
        <w:t>Clearer tracking of income and expenses by event.</w:t>
      </w:r>
    </w:p>
    <w:p w14:paraId="57A1257C" w14:textId="77777777" w:rsidR="00597CBB" w:rsidRPr="00597CBB" w:rsidRDefault="00597CBB" w:rsidP="00637465">
      <w:pPr>
        <w:numPr>
          <w:ilvl w:val="0"/>
          <w:numId w:val="4"/>
        </w:numPr>
        <w:tabs>
          <w:tab w:val="clear" w:pos="720"/>
          <w:tab w:val="num" w:pos="1080"/>
        </w:tabs>
        <w:ind w:left="1080"/>
      </w:pPr>
      <w:r w:rsidRPr="00597CBB">
        <w:t>Faster vendor payments.</w:t>
      </w:r>
    </w:p>
    <w:p w14:paraId="5C27FDB5" w14:textId="77777777" w:rsidR="00597CBB" w:rsidRPr="00597CBB" w:rsidRDefault="00597CBB" w:rsidP="00637465">
      <w:pPr>
        <w:numPr>
          <w:ilvl w:val="0"/>
          <w:numId w:val="4"/>
        </w:numPr>
        <w:tabs>
          <w:tab w:val="clear" w:pos="720"/>
          <w:tab w:val="num" w:pos="1080"/>
        </w:tabs>
        <w:ind w:left="1080"/>
      </w:pPr>
      <w:r w:rsidRPr="00597CBB">
        <w:t>Fewer accounting errors.</w:t>
      </w:r>
    </w:p>
    <w:p w14:paraId="053CE5AB" w14:textId="77777777" w:rsidR="00597CBB" w:rsidRPr="00597CBB" w:rsidRDefault="00597CBB" w:rsidP="00637465">
      <w:pPr>
        <w:numPr>
          <w:ilvl w:val="0"/>
          <w:numId w:val="4"/>
        </w:numPr>
        <w:tabs>
          <w:tab w:val="clear" w:pos="720"/>
          <w:tab w:val="num" w:pos="1080"/>
        </w:tabs>
        <w:ind w:left="1080"/>
      </w:pPr>
      <w:r w:rsidRPr="00597CBB">
        <w:t>Reduced confusion between NCC and NACC funds.</w:t>
      </w:r>
    </w:p>
    <w:p w14:paraId="0C438D97" w14:textId="77777777" w:rsidR="00597CBB" w:rsidRPr="00597CBB" w:rsidRDefault="00597CBB" w:rsidP="00637465">
      <w:pPr>
        <w:numPr>
          <w:ilvl w:val="0"/>
          <w:numId w:val="4"/>
        </w:numPr>
        <w:tabs>
          <w:tab w:val="clear" w:pos="720"/>
          <w:tab w:val="num" w:pos="1080"/>
        </w:tabs>
        <w:ind w:left="1080"/>
      </w:pPr>
      <w:r w:rsidRPr="00597CBB">
        <w:t>Less financial exposure for ECSCA.</w:t>
      </w:r>
    </w:p>
    <w:p w14:paraId="6BE540E1" w14:textId="2F5FF772" w:rsidR="00597CBB" w:rsidRPr="00597CBB" w:rsidRDefault="00597CBB" w:rsidP="00637465">
      <w:pPr>
        <w:ind w:left="360"/>
      </w:pPr>
      <w:r w:rsidRPr="00597CBB">
        <w:lastRenderedPageBreak/>
        <w:t>The concept was approved in principle but has not yet been implemented.</w:t>
      </w:r>
      <w:r w:rsidR="00637465">
        <w:t xml:space="preserve"> Need to connect with ECSCA to review and establish account.</w:t>
      </w:r>
    </w:p>
    <w:p w14:paraId="54F6F2EB" w14:textId="77777777" w:rsidR="00597CBB" w:rsidRPr="00597CBB" w:rsidRDefault="00597CBB" w:rsidP="00597CBB">
      <w:pPr>
        <w:rPr>
          <w:b/>
          <w:bCs/>
        </w:rPr>
      </w:pPr>
      <w:r w:rsidRPr="00597CBB">
        <w:rPr>
          <w:b/>
          <w:bCs/>
        </w:rPr>
        <w:t>2026 National Format and Logistics</w:t>
      </w:r>
    </w:p>
    <w:p w14:paraId="20D212E4" w14:textId="3B055920" w:rsidR="00597CBB" w:rsidRPr="00597CBB" w:rsidRDefault="00597CBB" w:rsidP="00597CBB">
      <w:r w:rsidRPr="00597CBB">
        <w:t xml:space="preserve">The committee plans to invite the 2026 event chairs to an upcoming meeting to review event logistics and discuss the fundraising model being used. </w:t>
      </w:r>
    </w:p>
    <w:p w14:paraId="362B6F6C" w14:textId="77777777" w:rsidR="00597CBB" w:rsidRPr="00597CBB" w:rsidRDefault="00597CBB" w:rsidP="00637465">
      <w:pPr>
        <w:ind w:left="360"/>
      </w:pPr>
      <w:r w:rsidRPr="00597CBB">
        <w:rPr>
          <w:b/>
          <w:bCs/>
        </w:rPr>
        <w:t>Follow-up needed:</w:t>
      </w:r>
    </w:p>
    <w:p w14:paraId="3B5E5DB9" w14:textId="77777777" w:rsidR="00597CBB" w:rsidRPr="00597CBB" w:rsidRDefault="00597CBB" w:rsidP="00637465">
      <w:pPr>
        <w:numPr>
          <w:ilvl w:val="0"/>
          <w:numId w:val="5"/>
        </w:numPr>
        <w:tabs>
          <w:tab w:val="clear" w:pos="720"/>
          <w:tab w:val="num" w:pos="1080"/>
        </w:tabs>
        <w:ind w:left="1080"/>
      </w:pPr>
      <w:r w:rsidRPr="00597CBB">
        <w:t>Invite the event chairs to a future meeting.</w:t>
      </w:r>
    </w:p>
    <w:p w14:paraId="751BA153" w14:textId="77777777" w:rsidR="00597CBB" w:rsidRPr="00597CBB" w:rsidRDefault="00597CBB" w:rsidP="00597CBB">
      <w:pPr>
        <w:rPr>
          <w:b/>
          <w:bCs/>
        </w:rPr>
      </w:pPr>
      <w:r w:rsidRPr="00597CBB">
        <w:rPr>
          <w:b/>
          <w:bCs/>
        </w:rPr>
        <w:t>2027 National Championship Hosting</w:t>
      </w:r>
    </w:p>
    <w:p w14:paraId="4008E689" w14:textId="43776523" w:rsidR="00597CBB" w:rsidRPr="00597CBB" w:rsidRDefault="00597CBB" w:rsidP="00597CBB">
      <w:r w:rsidRPr="00597CBB">
        <w:t>The committee discussed the need to secure a host for the 2027 East Coast National. No host has been confirmed.</w:t>
      </w:r>
      <w:r w:rsidR="00482FFC" w:rsidRPr="00482FFC">
        <w:t xml:space="preserve"> </w:t>
      </w:r>
      <w:r w:rsidR="00482FFC" w:rsidRPr="00597CBB">
        <w:t xml:space="preserve">Maine has </w:t>
      </w:r>
      <w:proofErr w:type="gramStart"/>
      <w:r w:rsidR="00482FFC" w:rsidRPr="00597CBB">
        <w:t>withdrawn</w:t>
      </w:r>
      <w:r w:rsidR="00482FFC">
        <w:t>,</w:t>
      </w:r>
      <w:proofErr w:type="gramEnd"/>
      <w:r w:rsidRPr="00597CBB">
        <w:t xml:space="preserve"> Central Connecticut </w:t>
      </w:r>
      <w:r w:rsidR="00655CE7">
        <w:t xml:space="preserve">and New Jersey clubs </w:t>
      </w:r>
      <w:r w:rsidRPr="00597CBB">
        <w:t>remain a tentative possibility</w:t>
      </w:r>
      <w:r w:rsidR="00655CE7">
        <w:t>.</w:t>
      </w:r>
    </w:p>
    <w:p w14:paraId="0B65DFC4" w14:textId="0B439E8C" w:rsidR="00482FFC" w:rsidRDefault="00597CBB" w:rsidP="00637465">
      <w:pPr>
        <w:ind w:left="720"/>
      </w:pPr>
      <w:r w:rsidRPr="00597CBB">
        <w:rPr>
          <w:b/>
          <w:bCs/>
        </w:rPr>
        <w:t>Action:</w:t>
      </w:r>
      <w:r w:rsidRPr="00597CBB">
        <w:t xml:space="preserve"> Continue outreach to identify a host for the 2027 East Coast National.</w:t>
      </w:r>
    </w:p>
    <w:p w14:paraId="49A973ED" w14:textId="77777777" w:rsidR="00597CBB" w:rsidRPr="00597CBB" w:rsidRDefault="00597CBB" w:rsidP="00597CBB">
      <w:pPr>
        <w:rPr>
          <w:b/>
          <w:bCs/>
        </w:rPr>
      </w:pPr>
      <w:r w:rsidRPr="00597CBB">
        <w:rPr>
          <w:b/>
          <w:bCs/>
        </w:rPr>
        <w:t>Judge Selection Criteria and Process</w:t>
      </w:r>
    </w:p>
    <w:p w14:paraId="04D1246B" w14:textId="77777777" w:rsidR="00597CBB" w:rsidRPr="00597CBB" w:rsidRDefault="00597CBB" w:rsidP="00597CBB">
      <w:r w:rsidRPr="00597CBB">
        <w:t>The committee continued its discussion of National judging eligibility requirements. Current requirements include 12 total judging assignments, with at least six Cocker judging assignments. Members discussed whether the requirement should be increased to 12 Cocker judging assignments and whether hands-on experience with Cockers should be added as a qualification.</w:t>
      </w:r>
    </w:p>
    <w:p w14:paraId="666EBDC3" w14:textId="77777777" w:rsidR="00597CBB" w:rsidRPr="00597CBB" w:rsidRDefault="00597CBB" w:rsidP="00597CBB">
      <w:r w:rsidRPr="00597CBB">
        <w:t>The committee also discussed possible changes to the selection process, including creating a shortlist of 12–15 candidates instead of using a large open ballot. Members noted that a smaller, more focused ballot could make the voting process easier, particularly if candidate background information or statistics are provided to help voters make informed decisions.</w:t>
      </w:r>
    </w:p>
    <w:p w14:paraId="4172D814" w14:textId="77777777" w:rsidR="00597CBB" w:rsidRPr="00597CBB" w:rsidRDefault="00597CBB" w:rsidP="00597CBB">
      <w:r w:rsidRPr="00597CBB">
        <w:t>At the same time, members raised concerns about making changes too quickly. There was concern that stricter requirements could shrink an already limited judge pool and that a shortlist could create perceptions of political bias. The committee also discussed the importance of regional balance among nominees.</w:t>
      </w:r>
    </w:p>
    <w:p w14:paraId="6DD842DE" w14:textId="77777777" w:rsidR="00597CBB" w:rsidRPr="00597CBB" w:rsidRDefault="00597CBB" w:rsidP="00597CBB">
      <w:r w:rsidRPr="00597CBB">
        <w:t>No decisions were made. The committee agreed that any recommendation should be deferred until the list of qualified judges can be reviewed.</w:t>
      </w:r>
    </w:p>
    <w:p w14:paraId="1C8A230E" w14:textId="508A4CE3" w:rsidR="00597CBB" w:rsidRPr="00597CBB" w:rsidRDefault="00637465" w:rsidP="00637465">
      <w:pPr>
        <w:ind w:left="360"/>
      </w:pPr>
      <w:r>
        <w:rPr>
          <w:b/>
          <w:bCs/>
        </w:rPr>
        <w:t xml:space="preserve">Continued Discussion and </w:t>
      </w:r>
      <w:r w:rsidR="00597CBB" w:rsidRPr="00597CBB">
        <w:rPr>
          <w:b/>
          <w:bCs/>
        </w:rPr>
        <w:t>Follow-up needed:</w:t>
      </w:r>
    </w:p>
    <w:p w14:paraId="7A6F92D8" w14:textId="77777777" w:rsidR="00597CBB" w:rsidRPr="00597CBB" w:rsidRDefault="00597CBB" w:rsidP="00637465">
      <w:pPr>
        <w:numPr>
          <w:ilvl w:val="0"/>
          <w:numId w:val="6"/>
        </w:numPr>
        <w:tabs>
          <w:tab w:val="clear" w:pos="720"/>
          <w:tab w:val="num" w:pos="1080"/>
        </w:tabs>
        <w:ind w:left="1080"/>
      </w:pPr>
      <w:r w:rsidRPr="00597CBB">
        <w:t>Review the current list of qualified judges.</w:t>
      </w:r>
    </w:p>
    <w:p w14:paraId="2561629B" w14:textId="77777777" w:rsidR="00597CBB" w:rsidRPr="00597CBB" w:rsidRDefault="00597CBB" w:rsidP="00637465">
      <w:pPr>
        <w:numPr>
          <w:ilvl w:val="0"/>
          <w:numId w:val="6"/>
        </w:numPr>
        <w:tabs>
          <w:tab w:val="clear" w:pos="720"/>
          <w:tab w:val="num" w:pos="1080"/>
        </w:tabs>
        <w:ind w:left="1080"/>
      </w:pPr>
      <w:r w:rsidRPr="00597CBB">
        <w:lastRenderedPageBreak/>
        <w:t>Consider whether committee members should follow up with eligible judges.</w:t>
      </w:r>
    </w:p>
    <w:p w14:paraId="29A8F685" w14:textId="77777777" w:rsidR="00597CBB" w:rsidRDefault="00597CBB" w:rsidP="00637465">
      <w:pPr>
        <w:numPr>
          <w:ilvl w:val="0"/>
          <w:numId w:val="6"/>
        </w:numPr>
        <w:tabs>
          <w:tab w:val="clear" w:pos="720"/>
          <w:tab w:val="num" w:pos="1080"/>
        </w:tabs>
        <w:ind w:left="1080"/>
      </w:pPr>
      <w:r w:rsidRPr="00597CBB">
        <w:t>Evaluate whether candidate background information should be provided with future ballots.</w:t>
      </w:r>
    </w:p>
    <w:p w14:paraId="4F2C72A3" w14:textId="6B1E51A1" w:rsidR="00597CBB" w:rsidRPr="00597CBB" w:rsidRDefault="00637465" w:rsidP="00597CBB">
      <w:pPr>
        <w:rPr>
          <w:b/>
          <w:bCs/>
        </w:rPr>
      </w:pPr>
      <w:r w:rsidRPr="00637465">
        <w:rPr>
          <w:b/>
          <w:bCs/>
        </w:rPr>
        <w:t>Ju</w:t>
      </w:r>
      <w:r w:rsidR="00597CBB" w:rsidRPr="00597CBB">
        <w:rPr>
          <w:b/>
          <w:bCs/>
        </w:rPr>
        <w:t>dge Development and Training</w:t>
      </w:r>
    </w:p>
    <w:p w14:paraId="7736AF8D" w14:textId="7ED93A3F" w:rsidR="00597CBB" w:rsidRPr="00597CBB" w:rsidRDefault="00597CBB" w:rsidP="00597CBB">
      <w:r w:rsidRPr="00597CBB">
        <w:t xml:space="preserve">The committee noted an upcoming judging seminar scheduled for </w:t>
      </w:r>
      <w:r w:rsidRPr="00597CBB">
        <w:rPr>
          <w:b/>
          <w:bCs/>
        </w:rPr>
        <w:t>June 27 in Knox, Maine</w:t>
      </w:r>
      <w:r w:rsidRPr="00597CBB">
        <w:t>. AKC is also exploring virtual seminar options, which could make training more accessible to a broader group of prospective judges.</w:t>
      </w:r>
    </w:p>
    <w:p w14:paraId="126EA135" w14:textId="098BCE6B" w:rsidR="00597CBB" w:rsidRPr="00597CBB" w:rsidRDefault="00597CBB" w:rsidP="00597CBB">
      <w:pPr>
        <w:rPr>
          <w:b/>
          <w:bCs/>
        </w:rPr>
      </w:pPr>
      <w:r w:rsidRPr="00597CBB">
        <w:rPr>
          <w:b/>
          <w:bCs/>
        </w:rPr>
        <w:t>Harold Bixby Award</w:t>
      </w:r>
    </w:p>
    <w:p w14:paraId="392B1C8F" w14:textId="77777777" w:rsidR="00597CBB" w:rsidRPr="00597CBB" w:rsidRDefault="00597CBB" w:rsidP="00597CBB">
      <w:r w:rsidRPr="00597CBB">
        <w:t>The committee discussed potential nominees for the Harold Bixby Award. No final decision was recorded.</w:t>
      </w:r>
    </w:p>
    <w:p w14:paraId="54CDAD15" w14:textId="77777777" w:rsidR="00597CBB" w:rsidRPr="00597CBB" w:rsidRDefault="00597CBB" w:rsidP="00597CBB">
      <w:pPr>
        <w:rPr>
          <w:b/>
          <w:bCs/>
        </w:rPr>
      </w:pPr>
      <w:r w:rsidRPr="00597CBB">
        <w:rPr>
          <w:b/>
          <w:bCs/>
        </w:rPr>
        <w:t>Approved Field Trials</w:t>
      </w:r>
    </w:p>
    <w:p w14:paraId="7175F3BD" w14:textId="77777777" w:rsidR="00597CBB" w:rsidRPr="00597CBB" w:rsidRDefault="00597CBB" w:rsidP="00597CBB">
      <w:r w:rsidRPr="00597CBB">
        <w:t>The following trials were approved since the last monthly meeting:</w:t>
      </w:r>
    </w:p>
    <w:p w14:paraId="55149631" w14:textId="77777777" w:rsidR="00597CBB" w:rsidRPr="00597CBB" w:rsidRDefault="00597CBB" w:rsidP="00637465">
      <w:pPr>
        <w:ind w:left="360"/>
      </w:pPr>
      <w:r w:rsidRPr="00597CBB">
        <w:rPr>
          <w:b/>
          <w:bCs/>
        </w:rPr>
        <w:t>Patriot Sporting Spaniel Club (NH)</w:t>
      </w:r>
    </w:p>
    <w:p w14:paraId="11D2AB72" w14:textId="77777777" w:rsidR="00597CBB" w:rsidRPr="00597CBB" w:rsidRDefault="00597CBB" w:rsidP="00637465">
      <w:pPr>
        <w:numPr>
          <w:ilvl w:val="0"/>
          <w:numId w:val="9"/>
        </w:numPr>
        <w:tabs>
          <w:tab w:val="clear" w:pos="720"/>
          <w:tab w:val="num" w:pos="1080"/>
        </w:tabs>
        <w:ind w:left="1080"/>
      </w:pPr>
      <w:r w:rsidRPr="00597CBB">
        <w:t>Sept. 19: Open &amp; Amateur</w:t>
      </w:r>
    </w:p>
    <w:p w14:paraId="5A07FF7E" w14:textId="77777777" w:rsidR="00597CBB" w:rsidRPr="00597CBB" w:rsidRDefault="00597CBB" w:rsidP="00637465">
      <w:pPr>
        <w:numPr>
          <w:ilvl w:val="0"/>
          <w:numId w:val="9"/>
        </w:numPr>
        <w:tabs>
          <w:tab w:val="clear" w:pos="720"/>
          <w:tab w:val="num" w:pos="1080"/>
        </w:tabs>
        <w:ind w:left="1080"/>
      </w:pPr>
      <w:r w:rsidRPr="00597CBB">
        <w:t>Sept. 20: Open &amp; Puppy</w:t>
      </w:r>
    </w:p>
    <w:p w14:paraId="7FE15EC2" w14:textId="77777777" w:rsidR="00597CBB" w:rsidRPr="00597CBB" w:rsidRDefault="00597CBB" w:rsidP="00637465">
      <w:pPr>
        <w:ind w:left="360"/>
      </w:pPr>
      <w:r w:rsidRPr="00597CBB">
        <w:rPr>
          <w:b/>
          <w:bCs/>
        </w:rPr>
        <w:t>Minnesota Hunting Spaniel Association</w:t>
      </w:r>
    </w:p>
    <w:p w14:paraId="03FD3E74" w14:textId="77777777" w:rsidR="00597CBB" w:rsidRPr="00597CBB" w:rsidRDefault="00597CBB" w:rsidP="00637465">
      <w:pPr>
        <w:numPr>
          <w:ilvl w:val="0"/>
          <w:numId w:val="10"/>
        </w:numPr>
        <w:tabs>
          <w:tab w:val="clear" w:pos="720"/>
          <w:tab w:val="num" w:pos="1080"/>
        </w:tabs>
        <w:ind w:left="1080"/>
      </w:pPr>
      <w:r w:rsidRPr="00597CBB">
        <w:t>Oct. 10: Open, Amateur, Puppy</w:t>
      </w:r>
    </w:p>
    <w:p w14:paraId="457E5D12" w14:textId="56736BD5" w:rsidR="00597CBB" w:rsidRPr="00597CBB" w:rsidRDefault="00597CBB" w:rsidP="00637465">
      <w:pPr>
        <w:numPr>
          <w:ilvl w:val="0"/>
          <w:numId w:val="10"/>
        </w:numPr>
        <w:tabs>
          <w:tab w:val="clear" w:pos="720"/>
          <w:tab w:val="num" w:pos="1080"/>
        </w:tabs>
        <w:ind w:left="1080"/>
      </w:pPr>
      <w:r w:rsidRPr="00597CBB">
        <w:t>Oct. 11: Open &amp; Amateur</w:t>
      </w:r>
    </w:p>
    <w:p w14:paraId="1BC5669D" w14:textId="082CE0BE" w:rsidR="00597CBB" w:rsidRPr="00597CBB" w:rsidRDefault="00597CBB" w:rsidP="00597CBB">
      <w:pPr>
        <w:rPr>
          <w:b/>
          <w:bCs/>
        </w:rPr>
      </w:pPr>
      <w:r w:rsidRPr="00597CBB">
        <w:rPr>
          <w:b/>
          <w:bCs/>
        </w:rPr>
        <w:t xml:space="preserve">Adjournment </w:t>
      </w:r>
    </w:p>
    <w:p w14:paraId="7EFE5E29" w14:textId="09CC207D" w:rsidR="00597CBB" w:rsidRPr="00597CBB" w:rsidRDefault="00C3658D" w:rsidP="00597CBB">
      <w:r>
        <w:t xml:space="preserve">A motion to adjourn was made and seconded. </w:t>
      </w:r>
      <w:r w:rsidR="00597CBB" w:rsidRPr="00597CBB">
        <w:t>The meeting adjourned</w:t>
      </w:r>
      <w:r w:rsidR="005407F0">
        <w:t xml:space="preserve"> at</w:t>
      </w:r>
      <w:r>
        <w:t xml:space="preserve"> 8:48PM,</w:t>
      </w:r>
    </w:p>
    <w:p w14:paraId="70807446" w14:textId="3617F429" w:rsidR="005F1F5F" w:rsidRDefault="005F1F5F"/>
    <w:sectPr w:rsidR="005F1F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2741B"/>
    <w:multiLevelType w:val="multilevel"/>
    <w:tmpl w:val="7E863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5360D"/>
    <w:multiLevelType w:val="multilevel"/>
    <w:tmpl w:val="7E863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F84765"/>
    <w:multiLevelType w:val="multilevel"/>
    <w:tmpl w:val="7E863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463939"/>
    <w:multiLevelType w:val="multilevel"/>
    <w:tmpl w:val="7E863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4667B0"/>
    <w:multiLevelType w:val="multilevel"/>
    <w:tmpl w:val="7E863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511C07"/>
    <w:multiLevelType w:val="multilevel"/>
    <w:tmpl w:val="7E863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8C44AA"/>
    <w:multiLevelType w:val="multilevel"/>
    <w:tmpl w:val="7E863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85549C"/>
    <w:multiLevelType w:val="multilevel"/>
    <w:tmpl w:val="7E863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7614AF"/>
    <w:multiLevelType w:val="multilevel"/>
    <w:tmpl w:val="7E863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AE1890"/>
    <w:multiLevelType w:val="multilevel"/>
    <w:tmpl w:val="7E863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0C24E4"/>
    <w:multiLevelType w:val="multilevel"/>
    <w:tmpl w:val="7E863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E41AA5"/>
    <w:multiLevelType w:val="multilevel"/>
    <w:tmpl w:val="7E863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567A18"/>
    <w:multiLevelType w:val="multilevel"/>
    <w:tmpl w:val="7E863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A13F8B"/>
    <w:multiLevelType w:val="multilevel"/>
    <w:tmpl w:val="7E863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181605"/>
    <w:multiLevelType w:val="multilevel"/>
    <w:tmpl w:val="7E863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8D1A67"/>
    <w:multiLevelType w:val="multilevel"/>
    <w:tmpl w:val="7E863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5871815">
    <w:abstractNumId w:val="4"/>
  </w:num>
  <w:num w:numId="2" w16cid:durableId="781415606">
    <w:abstractNumId w:val="7"/>
  </w:num>
  <w:num w:numId="3" w16cid:durableId="153885633">
    <w:abstractNumId w:val="10"/>
  </w:num>
  <w:num w:numId="4" w16cid:durableId="457378133">
    <w:abstractNumId w:val="15"/>
  </w:num>
  <w:num w:numId="5" w16cid:durableId="590314877">
    <w:abstractNumId w:val="8"/>
  </w:num>
  <w:num w:numId="6" w16cid:durableId="1129282100">
    <w:abstractNumId w:val="2"/>
  </w:num>
  <w:num w:numId="7" w16cid:durableId="165175253">
    <w:abstractNumId w:val="13"/>
  </w:num>
  <w:num w:numId="8" w16cid:durableId="2064786509">
    <w:abstractNumId w:val="9"/>
  </w:num>
  <w:num w:numId="9" w16cid:durableId="1479951693">
    <w:abstractNumId w:val="11"/>
  </w:num>
  <w:num w:numId="10" w16cid:durableId="2072338889">
    <w:abstractNumId w:val="14"/>
  </w:num>
  <w:num w:numId="11" w16cid:durableId="1690522456">
    <w:abstractNumId w:val="5"/>
  </w:num>
  <w:num w:numId="12" w16cid:durableId="41253990">
    <w:abstractNumId w:val="3"/>
  </w:num>
  <w:num w:numId="13" w16cid:durableId="39747448">
    <w:abstractNumId w:val="6"/>
  </w:num>
  <w:num w:numId="14" w16cid:durableId="1167672908">
    <w:abstractNumId w:val="12"/>
  </w:num>
  <w:num w:numId="15" w16cid:durableId="1473866922">
    <w:abstractNumId w:val="1"/>
  </w:num>
  <w:num w:numId="16" w16cid:durableId="274144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CBB"/>
    <w:rsid w:val="000A2A06"/>
    <w:rsid w:val="000B417B"/>
    <w:rsid w:val="000D7B34"/>
    <w:rsid w:val="0033045F"/>
    <w:rsid w:val="003D6B9E"/>
    <w:rsid w:val="00417527"/>
    <w:rsid w:val="00453EF8"/>
    <w:rsid w:val="00482FFC"/>
    <w:rsid w:val="005407F0"/>
    <w:rsid w:val="00597CBB"/>
    <w:rsid w:val="005F1F5F"/>
    <w:rsid w:val="00633511"/>
    <w:rsid w:val="00637465"/>
    <w:rsid w:val="00655CE7"/>
    <w:rsid w:val="006A26DF"/>
    <w:rsid w:val="008B3BFD"/>
    <w:rsid w:val="009D0ADF"/>
    <w:rsid w:val="009E0588"/>
    <w:rsid w:val="00B72339"/>
    <w:rsid w:val="00B84C80"/>
    <w:rsid w:val="00B9086D"/>
    <w:rsid w:val="00C3658D"/>
    <w:rsid w:val="00CF5C22"/>
    <w:rsid w:val="00DC68BA"/>
    <w:rsid w:val="00F03074"/>
    <w:rsid w:val="00F87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6BBC8"/>
  <w15:chartTrackingRefBased/>
  <w15:docId w15:val="{6C0D3F0D-5848-4694-A208-D8695F15D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7C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7C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7C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7C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7C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7C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7C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7C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7C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7C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7C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7C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7C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7C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7C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7C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7C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7CBB"/>
    <w:rPr>
      <w:rFonts w:eastAsiaTheme="majorEastAsia" w:cstheme="majorBidi"/>
      <w:color w:val="272727" w:themeColor="text1" w:themeTint="D8"/>
    </w:rPr>
  </w:style>
  <w:style w:type="paragraph" w:styleId="Title">
    <w:name w:val="Title"/>
    <w:basedOn w:val="Normal"/>
    <w:next w:val="Normal"/>
    <w:link w:val="TitleChar"/>
    <w:uiPriority w:val="10"/>
    <w:qFormat/>
    <w:rsid w:val="00597C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7C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7C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7C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7CBB"/>
    <w:pPr>
      <w:spacing w:before="160"/>
      <w:jc w:val="center"/>
    </w:pPr>
    <w:rPr>
      <w:i/>
      <w:iCs/>
      <w:color w:val="404040" w:themeColor="text1" w:themeTint="BF"/>
    </w:rPr>
  </w:style>
  <w:style w:type="character" w:customStyle="1" w:styleId="QuoteChar">
    <w:name w:val="Quote Char"/>
    <w:basedOn w:val="DefaultParagraphFont"/>
    <w:link w:val="Quote"/>
    <w:uiPriority w:val="29"/>
    <w:rsid w:val="00597CBB"/>
    <w:rPr>
      <w:i/>
      <w:iCs/>
      <w:color w:val="404040" w:themeColor="text1" w:themeTint="BF"/>
    </w:rPr>
  </w:style>
  <w:style w:type="paragraph" w:styleId="ListParagraph">
    <w:name w:val="List Paragraph"/>
    <w:basedOn w:val="Normal"/>
    <w:uiPriority w:val="34"/>
    <w:qFormat/>
    <w:rsid w:val="00597CBB"/>
    <w:pPr>
      <w:ind w:left="720"/>
      <w:contextualSpacing/>
    </w:pPr>
  </w:style>
  <w:style w:type="character" w:styleId="IntenseEmphasis">
    <w:name w:val="Intense Emphasis"/>
    <w:basedOn w:val="DefaultParagraphFont"/>
    <w:uiPriority w:val="21"/>
    <w:qFormat/>
    <w:rsid w:val="00597CBB"/>
    <w:rPr>
      <w:i/>
      <w:iCs/>
      <w:color w:val="0F4761" w:themeColor="accent1" w:themeShade="BF"/>
    </w:rPr>
  </w:style>
  <w:style w:type="paragraph" w:styleId="IntenseQuote">
    <w:name w:val="Intense Quote"/>
    <w:basedOn w:val="Normal"/>
    <w:next w:val="Normal"/>
    <w:link w:val="IntenseQuoteChar"/>
    <w:uiPriority w:val="30"/>
    <w:qFormat/>
    <w:rsid w:val="00597C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7CBB"/>
    <w:rPr>
      <w:i/>
      <w:iCs/>
      <w:color w:val="0F4761" w:themeColor="accent1" w:themeShade="BF"/>
    </w:rPr>
  </w:style>
  <w:style w:type="character" w:styleId="IntenseReference">
    <w:name w:val="Intense Reference"/>
    <w:basedOn w:val="DefaultParagraphFont"/>
    <w:uiPriority w:val="32"/>
    <w:qFormat/>
    <w:rsid w:val="00597CBB"/>
    <w:rPr>
      <w:b/>
      <w:bCs/>
      <w:smallCaps/>
      <w:color w:val="0F4761" w:themeColor="accent1" w:themeShade="BF"/>
      <w:spacing w:val="5"/>
    </w:rPr>
  </w:style>
  <w:style w:type="table" w:styleId="TableGrid">
    <w:name w:val="Table Grid"/>
    <w:basedOn w:val="TableNormal"/>
    <w:uiPriority w:val="39"/>
    <w:rsid w:val="009E05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1172</Words>
  <Characters>6684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Glinsky</dc:creator>
  <cp:keywords/>
  <dc:description/>
  <cp:lastModifiedBy>Bethann Wiley</cp:lastModifiedBy>
  <cp:revision>2</cp:revision>
  <dcterms:created xsi:type="dcterms:W3CDTF">2026-06-15T12:20:00Z</dcterms:created>
  <dcterms:modified xsi:type="dcterms:W3CDTF">2026-06-15T12:20:00Z</dcterms:modified>
</cp:coreProperties>
</file>